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B032F" w14:paraId="5FE7C4D7" w14:textId="77777777">
        <w:trPr>
          <w:cantSplit/>
          <w:trHeight w:hRule="exact" w:val="1440"/>
        </w:trPr>
        <w:tc>
          <w:tcPr>
            <w:tcW w:w="3787" w:type="dxa"/>
          </w:tcPr>
          <w:p w14:paraId="6F0C21B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Anagram Holdings, LLC</w:t>
            </w:r>
          </w:p>
          <w:p w14:paraId="3F76138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Adrian Frankum and Christopher Wiles</w:t>
            </w:r>
          </w:p>
          <w:p w14:paraId="2FD7850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 Anagram Drive</w:t>
            </w:r>
          </w:p>
          <w:p w14:paraId="7A17EBE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Eden Prairie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55344</w:t>
            </w:r>
          </w:p>
          <w:p w14:paraId="02C124BB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46AAD580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22CD78D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ArentFox Schiff LLP</w:t>
            </w:r>
          </w:p>
          <w:p w14:paraId="3FA21C8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Andrew I. Silfen, Beth M. Brownstein, Nicholas A. Marten</w:t>
            </w:r>
          </w:p>
          <w:p w14:paraId="492C94D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1301 Avenue of the Americas, Floor 42</w:t>
            </w:r>
          </w:p>
          <w:p w14:paraId="4E5718B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7E5BA35A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C96BE77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5E159DF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Arnold &amp; Porter Kaye Scholer LLP</w:t>
            </w:r>
          </w:p>
          <w:p w14:paraId="7E5AED0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Tyler Nurnberg, Alex Hevia</w:t>
            </w:r>
          </w:p>
          <w:p w14:paraId="01449BB0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70 West Madison Street Suite 4200</w:t>
            </w:r>
          </w:p>
          <w:p w14:paraId="4015569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60602-4231</w:t>
            </w:r>
          </w:p>
          <w:p w14:paraId="0DA7229E" w14:textId="77777777" w:rsidR="00DB032F" w:rsidRDefault="00DB032F" w:rsidP="00EF3F8F">
            <w:pPr>
              <w:ind w:left="95" w:right="95"/>
            </w:pPr>
          </w:p>
        </w:tc>
      </w:tr>
      <w:tr w:rsidR="00DB032F" w14:paraId="37FEF9EC" w14:textId="77777777">
        <w:trPr>
          <w:cantSplit/>
          <w:trHeight w:hRule="exact" w:val="1440"/>
        </w:trPr>
        <w:tc>
          <w:tcPr>
            <w:tcW w:w="3787" w:type="dxa"/>
          </w:tcPr>
          <w:p w14:paraId="597743D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Bracewell LLP</w:t>
            </w:r>
          </w:p>
          <w:p w14:paraId="4F72AA3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Jonathan Lozano</w:t>
            </w:r>
          </w:p>
          <w:p w14:paraId="7CF88CF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111 Congress Ave., Suite 2300</w:t>
            </w:r>
          </w:p>
          <w:p w14:paraId="6643E3A6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558138EF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59721CAA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9C2788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Bracewell LLP</w:t>
            </w:r>
          </w:p>
          <w:p w14:paraId="0497AE6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William A. (Trey) Wood III, Robert P. Grattan</w:t>
            </w:r>
          </w:p>
          <w:p w14:paraId="4A0ACF4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711 Louisiana Street, Suite 2300</w:t>
            </w:r>
          </w:p>
          <w:p w14:paraId="1BBECE8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205F4ED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3991E072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2C5C3FA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6A037430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8D32F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40E8622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2E095B44" w14:textId="77777777" w:rsidR="00DB032F" w:rsidRDefault="00DB032F" w:rsidP="00EF3F8F">
            <w:pPr>
              <w:ind w:left="95" w:right="95"/>
            </w:pPr>
          </w:p>
        </w:tc>
      </w:tr>
      <w:tr w:rsidR="00DB032F" w14:paraId="26C5B306" w14:textId="77777777">
        <w:trPr>
          <w:cantSplit/>
          <w:trHeight w:hRule="exact" w:val="1440"/>
        </w:trPr>
        <w:tc>
          <w:tcPr>
            <w:tcW w:w="3787" w:type="dxa"/>
          </w:tcPr>
          <w:p w14:paraId="4BC6B1BE" w14:textId="77777777" w:rsidR="00DB032F" w:rsidRPr="00DB032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</w:pPr>
            <w:r w:rsidRPr="00DB032F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CA"/>
              </w:rPr>
              <w:t>Convertidora Industrial, S.A.B. de C.V.</w:t>
            </w:r>
          </w:p>
          <w:p w14:paraId="209DAC27" w14:textId="77777777" w:rsidR="00DB032F" w:rsidRPr="00DB032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B032F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Attn: Jose Miguel Rodriguez Mendoza, Gilberto Rodriguez</w:t>
            </w:r>
          </w:p>
          <w:p w14:paraId="5BE21DBF" w14:textId="77777777" w:rsidR="00DB032F" w:rsidRPr="00DB032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B032F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Rio de la Loza 2073 Col. Atlas</w:t>
            </w:r>
          </w:p>
          <w:p w14:paraId="0C9C107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Guadalajara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Jalisco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44870</w:t>
            </w:r>
          </w:p>
          <w:p w14:paraId="5A30642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Mexico</w:t>
            </w:r>
          </w:p>
          <w:p w14:paraId="0D7FB5A4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77681D41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70374E2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14BE4500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Damian S. Schaible, Elliot Moskowitz, Adam Shpeen &amp; Jonah Peppiatt</w:t>
            </w:r>
          </w:p>
          <w:p w14:paraId="6269DD3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1257E35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50B86295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4CAAC4E5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4E506C1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Goldberg Kohn</w:t>
            </w:r>
          </w:p>
          <w:p w14:paraId="7E4EB11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Jeremy M. Downs, Zachary J. Garrett, Keith G. Radner, David Dranoff</w:t>
            </w:r>
          </w:p>
          <w:p w14:paraId="2BEC0B2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55 East Monroe Street, Suite 3300</w:t>
            </w:r>
          </w:p>
          <w:p w14:paraId="1973DA1E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60603-5792</w:t>
            </w:r>
          </w:p>
          <w:p w14:paraId="0C835E4F" w14:textId="77777777" w:rsidR="00DB032F" w:rsidRDefault="00DB032F" w:rsidP="00EF3F8F">
            <w:pPr>
              <w:ind w:left="95" w:right="95"/>
            </w:pPr>
          </w:p>
        </w:tc>
      </w:tr>
      <w:tr w:rsidR="00DB032F" w14:paraId="2125166D" w14:textId="77777777">
        <w:trPr>
          <w:cantSplit/>
          <w:trHeight w:hRule="exact" w:val="1440"/>
        </w:trPr>
        <w:tc>
          <w:tcPr>
            <w:tcW w:w="3787" w:type="dxa"/>
          </w:tcPr>
          <w:p w14:paraId="0971BB1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Howley Law PLLC</w:t>
            </w:r>
          </w:p>
          <w:p w14:paraId="6B23D10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Tom A. Howley, Eric Terry</w:t>
            </w:r>
          </w:p>
          <w:p w14:paraId="5817BC2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711 Louisiana St., Suite 1850</w:t>
            </w:r>
          </w:p>
          <w:p w14:paraId="219B369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Pennzoil Place – South Tower</w:t>
            </w:r>
          </w:p>
          <w:p w14:paraId="5A8AC8D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1948264B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7FF1CF94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7AB553C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195BF29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7776DAC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25B4068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066AEA78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4EB1C261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147AD35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470A6AC0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75AE1FC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340672A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76687A34" w14:textId="77777777" w:rsidR="00DB032F" w:rsidRDefault="00DB032F" w:rsidP="00EF3F8F">
            <w:pPr>
              <w:ind w:left="95" w:right="95"/>
            </w:pPr>
          </w:p>
        </w:tc>
      </w:tr>
      <w:tr w:rsidR="00DB032F" w14:paraId="3ADBD45A" w14:textId="77777777">
        <w:trPr>
          <w:cantSplit/>
          <w:trHeight w:hRule="exact" w:val="1440"/>
        </w:trPr>
        <w:tc>
          <w:tcPr>
            <w:tcW w:w="3787" w:type="dxa"/>
          </w:tcPr>
          <w:p w14:paraId="26DA1F0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Jones Walker LLP</w:t>
            </w:r>
          </w:p>
          <w:p w14:paraId="18E60C3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Olivia K. Greenberg</w:t>
            </w:r>
          </w:p>
          <w:p w14:paraId="4C6E7ECE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811 Main Street, Suite 2900</w:t>
            </w:r>
          </w:p>
          <w:p w14:paraId="460377D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E19F04B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42417A9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47AC5A8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3A19C65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Darlene S. Calderon</w:t>
            </w:r>
          </w:p>
          <w:p w14:paraId="09DB7EA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222 N. Pacific Coast Highway</w:t>
            </w:r>
          </w:p>
          <w:p w14:paraId="4497A916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093E7C9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3D3EB7A0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A1737E3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57C7D33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Kilpatrick Townsend &amp; Stockton LLP</w:t>
            </w:r>
          </w:p>
          <w:p w14:paraId="27FF817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Daniel F. Shank, Esq</w:t>
            </w:r>
          </w:p>
          <w:p w14:paraId="10173FF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700 Louisiana Street, Suite 4300</w:t>
            </w:r>
          </w:p>
          <w:p w14:paraId="66FE09B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TC Energy Center</w:t>
            </w:r>
          </w:p>
          <w:p w14:paraId="3AC6F47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7D9E3ECA" w14:textId="77777777" w:rsidR="00DB032F" w:rsidRDefault="00DB032F" w:rsidP="00EF3F8F">
            <w:pPr>
              <w:ind w:left="95" w:right="95"/>
            </w:pPr>
          </w:p>
        </w:tc>
      </w:tr>
      <w:tr w:rsidR="00DB032F" w14:paraId="2EE33579" w14:textId="77777777">
        <w:trPr>
          <w:cantSplit/>
          <w:trHeight w:hRule="exact" w:val="1440"/>
        </w:trPr>
        <w:tc>
          <w:tcPr>
            <w:tcW w:w="3787" w:type="dxa"/>
          </w:tcPr>
          <w:p w14:paraId="1E6E5C0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Kilpatrick Townsend &amp; Stockton LLP</w:t>
            </w:r>
          </w:p>
          <w:p w14:paraId="0ACD88D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Gianfranco Finizio</w:t>
            </w:r>
          </w:p>
          <w:p w14:paraId="0A080D4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1114 Avenue of the Americas</w:t>
            </w:r>
          </w:p>
          <w:p w14:paraId="71F14C5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The Grace Building</w:t>
            </w:r>
          </w:p>
          <w:p w14:paraId="510A2AE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0E1D9C0B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0F81296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67EDCDF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Kilpatrick Townsend &amp; Stockton LLP</w:t>
            </w:r>
          </w:p>
          <w:p w14:paraId="290490B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Todd C. Meyers</w:t>
            </w:r>
          </w:p>
          <w:p w14:paraId="2F31B27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1100 Peachtree Street NE, Suite 2800</w:t>
            </w:r>
          </w:p>
          <w:p w14:paraId="2097AF0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30309-4528</w:t>
            </w:r>
          </w:p>
          <w:p w14:paraId="76239EA6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4F8A3C17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5302CE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King &amp; Spalding LLP</w:t>
            </w:r>
          </w:p>
          <w:p w14:paraId="2436642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Geoffrey M. King, Kevin E. Manz</w:t>
            </w:r>
          </w:p>
          <w:p w14:paraId="55AC9FF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110 North Wacker Drive Suite 3800</w:t>
            </w:r>
          </w:p>
          <w:p w14:paraId="5A813C8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2AFC5F5D" w14:textId="77777777" w:rsidR="00DB032F" w:rsidRDefault="00DB032F" w:rsidP="00EF3F8F">
            <w:pPr>
              <w:ind w:left="95" w:right="95"/>
            </w:pPr>
          </w:p>
        </w:tc>
      </w:tr>
      <w:tr w:rsidR="00DB032F" w14:paraId="227603B1" w14:textId="77777777">
        <w:trPr>
          <w:cantSplit/>
          <w:trHeight w:hRule="exact" w:val="1440"/>
        </w:trPr>
        <w:tc>
          <w:tcPr>
            <w:tcW w:w="3787" w:type="dxa"/>
          </w:tcPr>
          <w:p w14:paraId="5D872FC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King &amp; Spalding LLP</w:t>
            </w:r>
          </w:p>
          <w:p w14:paraId="2640064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Michael Fishel</w:t>
            </w:r>
          </w:p>
          <w:p w14:paraId="013DEC1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1110 Louisiana, Suite 4100</w:t>
            </w:r>
          </w:p>
          <w:p w14:paraId="3F96484E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360A30B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D5B9F9C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2F06E98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Lowenstein Sandler LLP</w:t>
            </w:r>
          </w:p>
          <w:p w14:paraId="3738DEC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Jeffrey Cohen, Eric Chafetz, Jordana Renert, Phillip Khezri</w:t>
            </w:r>
          </w:p>
          <w:p w14:paraId="1BC7DEE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1251 Avenue of the Americas</w:t>
            </w:r>
          </w:p>
          <w:p w14:paraId="5DBFE10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25285C21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8631344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2BE6D0C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Attorney General</w:t>
            </w:r>
          </w:p>
          <w:p w14:paraId="50E50BA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DFE0FC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G. Mennen Williams Building</w:t>
            </w:r>
          </w:p>
          <w:p w14:paraId="16B0A2B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525 W. Ottawa St.</w:t>
            </w:r>
          </w:p>
          <w:p w14:paraId="115ECA0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P.O. Box 30212</w:t>
            </w:r>
          </w:p>
          <w:p w14:paraId="7C78507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48909</w:t>
            </w:r>
          </w:p>
          <w:p w14:paraId="2EB2F537" w14:textId="77777777" w:rsidR="00DB032F" w:rsidRDefault="00DB032F" w:rsidP="00EF3F8F">
            <w:pPr>
              <w:ind w:left="95" w:right="95"/>
            </w:pPr>
          </w:p>
        </w:tc>
      </w:tr>
      <w:tr w:rsidR="00DB032F" w14:paraId="3AF7E7FB" w14:textId="77777777">
        <w:trPr>
          <w:cantSplit/>
          <w:trHeight w:hRule="exact" w:val="1440"/>
        </w:trPr>
        <w:tc>
          <w:tcPr>
            <w:tcW w:w="3787" w:type="dxa"/>
          </w:tcPr>
          <w:p w14:paraId="2478666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Milbank LLP</w:t>
            </w:r>
          </w:p>
          <w:p w14:paraId="39FE6E9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Matthew L. Brod, Justin G. Cunningham, Abhilash M. Raval, Nicholas Smith</w:t>
            </w:r>
          </w:p>
          <w:p w14:paraId="70E56E8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55 Hudson Yards</w:t>
            </w:r>
          </w:p>
          <w:p w14:paraId="2CCDD216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10001-2163</w:t>
            </w:r>
          </w:p>
          <w:p w14:paraId="6F0173E0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5C74912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694AF23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7B3ABDB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78CBC8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0D29063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79E06C41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31A5F89E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473F9ABE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Munsch Hardt Kopf &amp; Harr, P.C.</w:t>
            </w:r>
          </w:p>
          <w:p w14:paraId="6E20409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John D. Cornwell, Brenda L. Funk</w:t>
            </w:r>
          </w:p>
          <w:p w14:paraId="665ACB5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700 Milam St., Suite 800</w:t>
            </w:r>
          </w:p>
          <w:p w14:paraId="443733B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14C7403C" w14:textId="77777777" w:rsidR="00DB032F" w:rsidRDefault="00DB032F" w:rsidP="00EF3F8F">
            <w:pPr>
              <w:ind w:left="95" w:right="95"/>
            </w:pPr>
          </w:p>
        </w:tc>
      </w:tr>
      <w:tr w:rsidR="00DB032F" w14:paraId="6133B5FE" w14:textId="77777777">
        <w:trPr>
          <w:cantSplit/>
          <w:trHeight w:hRule="exact" w:val="1440"/>
        </w:trPr>
        <w:tc>
          <w:tcPr>
            <w:tcW w:w="3787" w:type="dxa"/>
          </w:tcPr>
          <w:p w14:paraId="538B6C2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 US LLP</w:t>
            </w:r>
          </w:p>
          <w:p w14:paraId="26C0606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Jason L. Boland, Bob B. Bruner, Maria Mokrzycka</w:t>
            </w:r>
          </w:p>
          <w:p w14:paraId="3D3EC8D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1301 McKinney Street, Suite 5100</w:t>
            </w:r>
          </w:p>
          <w:p w14:paraId="2CAB211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14:paraId="3C215269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656364ED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3123CFA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14:paraId="45E3428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Paul M. Basta, Kenneth S. Ziman, Christopher J. Hopkins &amp; Grace C. Hotz</w:t>
            </w:r>
          </w:p>
          <w:p w14:paraId="3A7BA8E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</w:p>
          <w:p w14:paraId="350B95C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10019-6064</w:t>
            </w:r>
          </w:p>
          <w:p w14:paraId="187E2121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39C9B20D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9C0660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Porter Hedges LLP</w:t>
            </w:r>
          </w:p>
          <w:p w14:paraId="3516009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John F. Higgins, M. Shane Johnson, Megan N. Young-John</w:t>
            </w:r>
          </w:p>
          <w:p w14:paraId="28208A1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1000 Main Street, 36th Floor</w:t>
            </w:r>
          </w:p>
          <w:p w14:paraId="035ECF9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674F1DB6" w14:textId="77777777" w:rsidR="00DB032F" w:rsidRDefault="00DB032F" w:rsidP="00EF3F8F">
            <w:pPr>
              <w:ind w:left="95" w:right="95"/>
            </w:pPr>
          </w:p>
        </w:tc>
      </w:tr>
      <w:tr w:rsidR="00DB032F" w14:paraId="60815409" w14:textId="77777777">
        <w:trPr>
          <w:cantSplit/>
          <w:trHeight w:hRule="exact" w:val="1440"/>
        </w:trPr>
        <w:tc>
          <w:tcPr>
            <w:tcW w:w="3787" w:type="dxa"/>
          </w:tcPr>
          <w:p w14:paraId="17D9BA2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Quinn Emanuel Urquhart &amp; Sullivan, LLP</w:t>
            </w:r>
          </w:p>
          <w:p w14:paraId="16C80F3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Susheel Kirpalani, Katherine Ann Scherling, Daniel Holzman</w:t>
            </w:r>
          </w:p>
          <w:p w14:paraId="13FC73A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51 Madison Avenue, 22nd Floor</w:t>
            </w:r>
          </w:p>
          <w:p w14:paraId="56EE33E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10010-1603</w:t>
            </w:r>
          </w:p>
          <w:p w14:paraId="0B4AC58C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4E89330C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0782D2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1D67EF5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Fort Worth Regional Office</w:t>
            </w:r>
          </w:p>
          <w:p w14:paraId="3755470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801 Cherry Street, Suite 1900, Unit 18</w:t>
            </w:r>
          </w:p>
          <w:p w14:paraId="5D92B0E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5F991F26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04CEC78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72186E2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2E463DE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57C1DD9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435F1B2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32A0DE6A" w14:textId="77777777" w:rsidR="00DB032F" w:rsidRDefault="00DB032F" w:rsidP="00EF3F8F">
            <w:pPr>
              <w:ind w:left="95" w:right="95"/>
            </w:pPr>
          </w:p>
        </w:tc>
      </w:tr>
    </w:tbl>
    <w:p w14:paraId="5C81BAB4" w14:textId="77777777" w:rsidR="00DB032F" w:rsidRDefault="00DB032F" w:rsidP="00EF3F8F">
      <w:pPr>
        <w:ind w:left="95" w:right="95"/>
        <w:rPr>
          <w:vanish/>
        </w:rPr>
        <w:sectPr w:rsidR="00DB032F" w:rsidSect="00DB032F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B032F" w14:paraId="01F947AD" w14:textId="77777777">
        <w:trPr>
          <w:cantSplit/>
          <w:trHeight w:hRule="exact" w:val="1440"/>
        </w:trPr>
        <w:tc>
          <w:tcPr>
            <w:tcW w:w="3787" w:type="dxa"/>
          </w:tcPr>
          <w:p w14:paraId="77E478A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Siegwerk USA, Inc.</w:t>
            </w:r>
          </w:p>
          <w:p w14:paraId="12F4D89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Attn: Sven Suess, Corey Schoenherr</w:t>
            </w:r>
          </w:p>
          <w:p w14:paraId="5626B8F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3535 Southwest 56th Street</w:t>
            </w:r>
          </w:p>
          <w:p w14:paraId="2692522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50321</w:t>
            </w:r>
          </w:p>
          <w:p w14:paraId="5665FF53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2010199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1BA71A6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Thacher &amp; Bartlett LLP</w:t>
            </w:r>
          </w:p>
          <w:p w14:paraId="74ABE63C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Sunny Singh, Nicholas E. Baker, Moshe A. Fink, and Ashley M. Gherlone</w:t>
            </w:r>
          </w:p>
          <w:p w14:paraId="01AC745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425 Lexington Avenue</w:t>
            </w:r>
          </w:p>
          <w:p w14:paraId="4FF7569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5EC2A34C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6BFF786B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42BB8A9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Sojitz Plastics America Inc.</w:t>
            </w:r>
          </w:p>
          <w:p w14:paraId="2FC0CE7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Attn: Brian LaTonzea</w:t>
            </w:r>
          </w:p>
          <w:p w14:paraId="12BCD47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1051 Perimeter Drive</w:t>
            </w:r>
          </w:p>
          <w:p w14:paraId="712FA60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Suite 104</w:t>
            </w:r>
          </w:p>
          <w:p w14:paraId="4C0161B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Schaumburg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60173</w:t>
            </w:r>
          </w:p>
          <w:p w14:paraId="6C0E7707" w14:textId="77777777" w:rsidR="00DB032F" w:rsidRDefault="00DB032F" w:rsidP="00EF3F8F">
            <w:pPr>
              <w:ind w:left="95" w:right="95"/>
            </w:pPr>
          </w:p>
        </w:tc>
      </w:tr>
      <w:tr w:rsidR="00DB032F" w14:paraId="6C66C67B" w14:textId="77777777">
        <w:trPr>
          <w:cantSplit/>
          <w:trHeight w:hRule="exact" w:val="1440"/>
        </w:trPr>
        <w:tc>
          <w:tcPr>
            <w:tcW w:w="3787" w:type="dxa"/>
          </w:tcPr>
          <w:p w14:paraId="533F5C56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Squire Patton Boggs (US) LLP</w:t>
            </w:r>
          </w:p>
          <w:p w14:paraId="40C63AB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Christopher J. Giaimo</w:t>
            </w:r>
          </w:p>
          <w:p w14:paraId="0FC674E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2550 M Street, NW</w:t>
            </w:r>
          </w:p>
          <w:p w14:paraId="4B7FFBF7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20037</w:t>
            </w:r>
          </w:p>
          <w:p w14:paraId="07F20D19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6BED2DCE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5031AB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Squire Patton Boggs (US) LLP</w:t>
            </w:r>
          </w:p>
          <w:p w14:paraId="6325BBD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Travis A. McRoberts</w:t>
            </w:r>
          </w:p>
          <w:p w14:paraId="39A5337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2200 Ross Avenue, Suite 4100W</w:t>
            </w:r>
          </w:p>
          <w:p w14:paraId="11B4A48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5A182395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6B19FDD8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5F2C24D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 S. Department of Justice - Tax Division</w:t>
            </w:r>
          </w:p>
          <w:p w14:paraId="3B8DBF7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Andrew L. Sobotka</w:t>
            </w:r>
          </w:p>
          <w:p w14:paraId="47F63781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717 N. Harwood, Suite 400</w:t>
            </w:r>
          </w:p>
          <w:p w14:paraId="4BBC277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0C4273F2" w14:textId="77777777" w:rsidR="00DB032F" w:rsidRDefault="00DB032F" w:rsidP="00EF3F8F">
            <w:pPr>
              <w:ind w:left="95" w:right="95"/>
            </w:pPr>
          </w:p>
        </w:tc>
      </w:tr>
      <w:tr w:rsidR="00DB032F" w14:paraId="68BE1A26" w14:textId="77777777">
        <w:trPr>
          <w:cantSplit/>
          <w:trHeight w:hRule="exact" w:val="1440"/>
        </w:trPr>
        <w:tc>
          <w:tcPr>
            <w:tcW w:w="3787" w:type="dxa"/>
          </w:tcPr>
          <w:p w14:paraId="3DD9460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Office, Southern District of Texas</w:t>
            </w:r>
          </w:p>
          <w:p w14:paraId="536089B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Civil Process Clerk for the U.S. Attorney’s Office</w:t>
            </w:r>
          </w:p>
          <w:p w14:paraId="3990A93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1000 Louisiana</w:t>
            </w:r>
          </w:p>
          <w:p w14:paraId="7DB7A9F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Suite 2300</w:t>
            </w:r>
          </w:p>
          <w:p w14:paraId="0A0081E3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50839F6E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6488211D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556B53CA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Office, Southern District of Texas</w:t>
            </w:r>
          </w:p>
          <w:p w14:paraId="117A48B3" w14:textId="77777777" w:rsidR="00DB032F" w:rsidRPr="00DB032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B032F">
              <w:rPr>
                <w:rFonts w:ascii="Arial" w:hAnsi="Arial" w:cs="Arial"/>
                <w:noProof/>
                <w:sz w:val="16"/>
                <w:szCs w:val="16"/>
                <w:lang w:val="fr-CA"/>
              </w:rPr>
              <w:t>Jimmy A. Rodriguez, Lisa Luz Parker</w:t>
            </w:r>
          </w:p>
          <w:p w14:paraId="1B43A61D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1000 Louisiana</w:t>
            </w:r>
          </w:p>
          <w:p w14:paraId="0D486B06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Suite 2300</w:t>
            </w:r>
          </w:p>
          <w:p w14:paraId="2E3E796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2DC45569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600D73AF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7F1BF8E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Justice</w:t>
            </w:r>
          </w:p>
          <w:p w14:paraId="6F28D18B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US Attorney General</w:t>
            </w:r>
          </w:p>
          <w:p w14:paraId="0BFBA5AE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950 Pennsylvania Avenue, NW</w:t>
            </w:r>
          </w:p>
          <w:p w14:paraId="500FB22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20530-0001</w:t>
            </w:r>
          </w:p>
          <w:p w14:paraId="0531F62F" w14:textId="77777777" w:rsidR="00DB032F" w:rsidRDefault="00DB032F" w:rsidP="00EF3F8F">
            <w:pPr>
              <w:ind w:left="95" w:right="95"/>
            </w:pPr>
          </w:p>
        </w:tc>
      </w:tr>
      <w:tr w:rsidR="00DB032F" w14:paraId="570BEE0A" w14:textId="77777777">
        <w:trPr>
          <w:cantSplit/>
          <w:trHeight w:hRule="exact" w:val="1440"/>
        </w:trPr>
        <w:tc>
          <w:tcPr>
            <w:tcW w:w="3787" w:type="dxa"/>
          </w:tcPr>
          <w:p w14:paraId="5FFE230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Trustee for the Southern District of Texas (Houston Division)</w:t>
            </w:r>
          </w:p>
          <w:p w14:paraId="3392D41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Andrew Jimenez, Jayson B. Ruff</w:t>
            </w:r>
          </w:p>
          <w:p w14:paraId="22DEEBDE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515 Rusk Street</w:t>
            </w:r>
          </w:p>
          <w:p w14:paraId="5D0B6D00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Suite 3516</w:t>
            </w:r>
          </w:p>
          <w:p w14:paraId="1A61928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2C3F5D13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5E26A70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2A19F792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Viscofan USA Inc.</w:t>
            </w:r>
          </w:p>
          <w:p w14:paraId="413B6E50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Attn: Cyndi Christel</w:t>
            </w:r>
          </w:p>
          <w:p w14:paraId="2003B779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50 County Court</w:t>
            </w:r>
          </w:p>
          <w:p w14:paraId="49A27094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36105</w:t>
            </w:r>
          </w:p>
          <w:p w14:paraId="77C5AC83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75781A1E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1B8EECE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0565E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55234B6F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611C248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32571FA5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5365CE76" w14:textId="77777777" w:rsidR="00DB032F" w:rsidRPr="00EF3F8F" w:rsidRDefault="00DB032F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5E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03AE76B0" w14:textId="77777777" w:rsidR="00DB032F" w:rsidRDefault="00DB032F" w:rsidP="00EF3F8F">
            <w:pPr>
              <w:ind w:left="95" w:right="95"/>
            </w:pPr>
          </w:p>
        </w:tc>
      </w:tr>
      <w:tr w:rsidR="00DB032F" w14:paraId="218FF4A6" w14:textId="77777777">
        <w:trPr>
          <w:cantSplit/>
          <w:trHeight w:hRule="exact" w:val="1440"/>
        </w:trPr>
        <w:tc>
          <w:tcPr>
            <w:tcW w:w="3787" w:type="dxa"/>
          </w:tcPr>
          <w:p w14:paraId="7FB7E6FF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4D25BE05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3BF7A98C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73030A2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7EC68958" w14:textId="77777777" w:rsidR="00DB032F" w:rsidRDefault="00DB032F" w:rsidP="00EF3F8F">
            <w:pPr>
              <w:ind w:left="95" w:right="95"/>
            </w:pPr>
          </w:p>
        </w:tc>
      </w:tr>
      <w:tr w:rsidR="00DB032F" w14:paraId="7C608F76" w14:textId="77777777">
        <w:trPr>
          <w:cantSplit/>
          <w:trHeight w:hRule="exact" w:val="1440"/>
        </w:trPr>
        <w:tc>
          <w:tcPr>
            <w:tcW w:w="3787" w:type="dxa"/>
          </w:tcPr>
          <w:p w14:paraId="2AA94B90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3BC4A330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1B5340B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F9A480A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7CCA6A65" w14:textId="77777777" w:rsidR="00DB032F" w:rsidRDefault="00DB032F" w:rsidP="00EF3F8F">
            <w:pPr>
              <w:ind w:left="95" w:right="95"/>
            </w:pPr>
          </w:p>
        </w:tc>
      </w:tr>
      <w:tr w:rsidR="00DB032F" w14:paraId="4C0EA0B6" w14:textId="77777777">
        <w:trPr>
          <w:cantSplit/>
          <w:trHeight w:hRule="exact" w:val="1440"/>
        </w:trPr>
        <w:tc>
          <w:tcPr>
            <w:tcW w:w="3787" w:type="dxa"/>
          </w:tcPr>
          <w:p w14:paraId="1F6C9BED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4A6A8E4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28AA0BD8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E952F38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5C413156" w14:textId="77777777" w:rsidR="00DB032F" w:rsidRDefault="00DB032F" w:rsidP="00EF3F8F">
            <w:pPr>
              <w:ind w:left="95" w:right="95"/>
            </w:pPr>
          </w:p>
        </w:tc>
      </w:tr>
      <w:tr w:rsidR="00DB032F" w14:paraId="14D342F2" w14:textId="77777777">
        <w:trPr>
          <w:cantSplit/>
          <w:trHeight w:hRule="exact" w:val="1440"/>
        </w:trPr>
        <w:tc>
          <w:tcPr>
            <w:tcW w:w="3787" w:type="dxa"/>
          </w:tcPr>
          <w:p w14:paraId="6838323E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4EEC6357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5DABF33F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289F8E48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C222432" w14:textId="77777777" w:rsidR="00DB032F" w:rsidRDefault="00DB032F" w:rsidP="00EF3F8F">
            <w:pPr>
              <w:ind w:left="95" w:right="95"/>
            </w:pPr>
          </w:p>
        </w:tc>
      </w:tr>
      <w:tr w:rsidR="00DB032F" w14:paraId="6C55EF92" w14:textId="77777777">
        <w:trPr>
          <w:cantSplit/>
          <w:trHeight w:hRule="exact" w:val="1440"/>
        </w:trPr>
        <w:tc>
          <w:tcPr>
            <w:tcW w:w="3787" w:type="dxa"/>
          </w:tcPr>
          <w:p w14:paraId="07BBFAE9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51956A93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6C267080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19B6DC4F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172E7547" w14:textId="77777777" w:rsidR="00DB032F" w:rsidRDefault="00DB032F" w:rsidP="00EF3F8F">
            <w:pPr>
              <w:ind w:left="95" w:right="95"/>
            </w:pPr>
          </w:p>
        </w:tc>
      </w:tr>
      <w:tr w:rsidR="00DB032F" w14:paraId="649C7E63" w14:textId="77777777">
        <w:trPr>
          <w:cantSplit/>
          <w:trHeight w:hRule="exact" w:val="1440"/>
        </w:trPr>
        <w:tc>
          <w:tcPr>
            <w:tcW w:w="3787" w:type="dxa"/>
          </w:tcPr>
          <w:p w14:paraId="37D49885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71EBF01E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0367ABE2" w14:textId="77777777" w:rsidR="00DB032F" w:rsidRDefault="00DB032F" w:rsidP="00EF3F8F">
            <w:pPr>
              <w:ind w:left="95" w:right="95"/>
            </w:pPr>
          </w:p>
        </w:tc>
        <w:tc>
          <w:tcPr>
            <w:tcW w:w="173" w:type="dxa"/>
          </w:tcPr>
          <w:p w14:paraId="3B39AFAE" w14:textId="77777777" w:rsidR="00DB032F" w:rsidRDefault="00DB032F" w:rsidP="00EF3F8F">
            <w:pPr>
              <w:ind w:left="95" w:right="95"/>
            </w:pPr>
          </w:p>
        </w:tc>
        <w:tc>
          <w:tcPr>
            <w:tcW w:w="3787" w:type="dxa"/>
          </w:tcPr>
          <w:p w14:paraId="2F1570FE" w14:textId="77777777" w:rsidR="00DB032F" w:rsidRDefault="00DB032F" w:rsidP="00EF3F8F">
            <w:pPr>
              <w:ind w:left="95" w:right="95"/>
            </w:pPr>
          </w:p>
        </w:tc>
      </w:tr>
    </w:tbl>
    <w:p w14:paraId="62A98C0E" w14:textId="77777777" w:rsidR="00DB032F" w:rsidRDefault="00DB032F" w:rsidP="00EF3F8F">
      <w:pPr>
        <w:ind w:left="95" w:right="95"/>
        <w:rPr>
          <w:vanish/>
        </w:rPr>
        <w:sectPr w:rsidR="00DB032F" w:rsidSect="00DB032F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1D6EEB1A" w14:textId="77777777" w:rsidR="00DB032F" w:rsidRPr="00EF3F8F" w:rsidRDefault="00DB032F" w:rsidP="00EF3F8F">
      <w:pPr>
        <w:ind w:left="95" w:right="95"/>
        <w:rPr>
          <w:vanish/>
        </w:rPr>
      </w:pPr>
    </w:p>
    <w:sectPr w:rsidR="00DB032F" w:rsidRPr="00EF3F8F" w:rsidSect="00DB032F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5A1A4C"/>
    <w:rsid w:val="00C124FA"/>
    <w:rsid w:val="00C23A73"/>
    <w:rsid w:val="00C623EC"/>
    <w:rsid w:val="00DB032F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84D9"/>
  <w15:docId w15:val="{75779800-9EB4-4D5C-9153-8C38202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>Computershare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Jonathan J. Thomson</cp:lastModifiedBy>
  <cp:revision>1</cp:revision>
  <dcterms:created xsi:type="dcterms:W3CDTF">2024-01-11T19:26:00Z</dcterms:created>
  <dcterms:modified xsi:type="dcterms:W3CDTF">2024-01-11T19:27:00Z</dcterms:modified>
</cp:coreProperties>
</file>